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50" w:rsidRPr="00A64050" w:rsidRDefault="00A64050" w:rsidP="00A64050">
      <w:pPr>
        <w:jc w:val="center"/>
      </w:pPr>
      <w:r>
        <w:rPr>
          <w:rStyle w:val="a4"/>
        </w:rPr>
        <w:t>Тарифы действуют с 1 июля 2009г.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4"/>
        <w:gridCol w:w="603"/>
        <w:gridCol w:w="88"/>
      </w:tblGrid>
      <w:tr w:rsidR="00A64050" w:rsidTr="00A6405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Для физических лиц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proofErr w:type="spellStart"/>
            <w:r>
              <w:t>Перекоммутация</w:t>
            </w:r>
            <w:proofErr w:type="spellEnd"/>
            <w: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 xml:space="preserve">Выделение </w:t>
            </w:r>
            <w:proofErr w:type="gramStart"/>
            <w:r>
              <w:t>реального</w:t>
            </w:r>
            <w:proofErr w:type="gramEnd"/>
            <w:r>
              <w:t xml:space="preserve"> (статического) IP-адреса (авторизация VPN), разово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 xml:space="preserve">Аренда </w:t>
            </w:r>
            <w:proofErr w:type="gramStart"/>
            <w:r>
              <w:t>реального</w:t>
            </w:r>
            <w:proofErr w:type="gramEnd"/>
            <w:r>
              <w:t xml:space="preserve"> (статического) IP-адреса (авторизация VPN), ежемесячно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Подключение дополнительного почтового ящика в домене bscom.ru, разово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Аренда дополнительного почтового ящика в домене bscom.ru, ежемесячно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квартире)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Регистрация учетной записи для коммутируемого доступа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</w:tbl>
    <w:p w:rsidR="00A64050" w:rsidRDefault="00A64050" w:rsidP="00A6405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1844"/>
        <w:gridCol w:w="1933"/>
        <w:gridCol w:w="2421"/>
        <w:gridCol w:w="66"/>
        <w:gridCol w:w="66"/>
        <w:gridCol w:w="66"/>
        <w:gridCol w:w="66"/>
        <w:gridCol w:w="66"/>
        <w:gridCol w:w="66"/>
        <w:gridCol w:w="81"/>
      </w:tblGrid>
      <w:tr w:rsidR="00A64050" w:rsidTr="00A64050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Скоростное выделенное подключение (ADSL), скорость доступа до 20Мбит/сек</w:t>
            </w:r>
          </w:p>
        </w:tc>
      </w:tr>
      <w:tr w:rsidR="00A64050" w:rsidTr="00A6405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 xml:space="preserve">Трафик, включенный в </w:t>
            </w:r>
            <w:proofErr w:type="spellStart"/>
            <w:r>
              <w:t>абонплату</w:t>
            </w:r>
            <w:proofErr w:type="spellEnd"/>
            <w:r>
              <w:t>, мегабайт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Стоимость 1 мегабайта све</w:t>
            </w:r>
            <w:proofErr w:type="gramStart"/>
            <w:r>
              <w:t>рх вкл</w:t>
            </w:r>
            <w:proofErr w:type="gramEnd"/>
            <w:r>
              <w:t>юченного объема трафика, руб.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ADSL-250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525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2,00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ADSL-500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1,50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ADSL-1000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1300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1,20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</w:tbl>
    <w:p w:rsidR="00A64050" w:rsidRDefault="00A64050" w:rsidP="00A6405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3541"/>
        <w:gridCol w:w="3744"/>
        <w:gridCol w:w="94"/>
      </w:tblGrid>
      <w:tr w:rsidR="00A64050" w:rsidTr="00A6405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Тарифы без ограничения трафика (ADSL)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Скорость доступа, Кбит/сек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Ежемесячная</w:t>
            </w:r>
            <w:proofErr w:type="gramEnd"/>
            <w:r>
              <w:t xml:space="preserve"> </w:t>
            </w:r>
            <w:proofErr w:type="spellStart"/>
            <w:r>
              <w:t>абонплата</w:t>
            </w:r>
            <w:proofErr w:type="spellEnd"/>
            <w:r>
              <w:t xml:space="preserve">, </w:t>
            </w:r>
            <w:proofErr w:type="spellStart"/>
            <w: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Neo-128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до 128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1599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Neo-256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до 256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1899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Neo-512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до 512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2899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</w:tbl>
    <w:p w:rsidR="00A64050" w:rsidRDefault="00A64050" w:rsidP="00A6405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4575"/>
      </w:tblGrid>
      <w:tr w:rsidR="00A64050" w:rsidTr="00A640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lastRenderedPageBreak/>
              <w:t>Коммутируемый доступ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Время подключения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 xml:space="preserve">Стоимость,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00:00-08:00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08:00-24:00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</w:tbl>
    <w:p w:rsidR="00A64050" w:rsidRDefault="00A64050" w:rsidP="00A6405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4"/>
        <w:gridCol w:w="603"/>
        <w:gridCol w:w="88"/>
      </w:tblGrid>
      <w:tr w:rsidR="00A64050" w:rsidTr="00A6405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Для юридических лиц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Подключение по ADSL (без учета стоимости модема)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3000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proofErr w:type="spellStart"/>
            <w:r>
              <w:t>Перекоммутация</w:t>
            </w:r>
            <w:proofErr w:type="spellEnd"/>
            <w: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Настройка модема и программного обеспечения для подключения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 xml:space="preserve">Выделение </w:t>
            </w:r>
            <w:proofErr w:type="gramStart"/>
            <w:r>
              <w:t>реального</w:t>
            </w:r>
            <w:proofErr w:type="gramEnd"/>
            <w:r>
              <w:t xml:space="preserve"> (статического) IP-адреса (авторизация VPN)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 xml:space="preserve">Аренда </w:t>
            </w:r>
            <w:proofErr w:type="gramStart"/>
            <w:r>
              <w:t>реального</w:t>
            </w:r>
            <w:proofErr w:type="gramEnd"/>
            <w:r>
              <w:t xml:space="preserve"> (статического) IP-адреса (авторизация VPN), ежемесячно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Вызов специалиста (в пределах Нового Ургала)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Подключение дополнительного почтового ящика в домене bscom.ru, разово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Аренда дополнительного почтового ящика в домене bscom.ru, ежемесячно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Оформление смены тарифа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Прокладка 1м кабеля для подключения модема (по помещению)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Регистрация учетной записи для коммутируемого доступа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0"/>
                <w:szCs w:val="20"/>
              </w:rPr>
            </w:pPr>
          </w:p>
        </w:tc>
      </w:tr>
    </w:tbl>
    <w:p w:rsidR="00A64050" w:rsidRDefault="00A64050" w:rsidP="00A6405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1735"/>
        <w:gridCol w:w="2243"/>
        <w:gridCol w:w="2634"/>
      </w:tblGrid>
      <w:tr w:rsidR="00A64050" w:rsidTr="00A6405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Скоростное выделенное подключение (ADSL)</w:t>
            </w:r>
          </w:p>
        </w:tc>
      </w:tr>
      <w:tr w:rsidR="00A64050" w:rsidTr="00A6405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Ежемесячная абонентская плата, руб.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Ежемесячный предоплаченный трафик, мегабайт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Стоимость 1 мегабайта сверх предоплаченного объема трафика, руб.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rPr>
                <w:sz w:val="24"/>
                <w:szCs w:val="24"/>
              </w:rPr>
            </w:pPr>
            <w:r>
              <w:t>ADSL-Корпорация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1110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3,00</w:t>
            </w:r>
          </w:p>
        </w:tc>
      </w:tr>
    </w:tbl>
    <w:p w:rsidR="00A64050" w:rsidRDefault="00A64050" w:rsidP="00A6405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4575"/>
      </w:tblGrid>
      <w:tr w:rsidR="00A64050" w:rsidTr="00A640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Коммутируемый доступ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Время подключения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 xml:space="preserve">Стоимость, </w:t>
            </w:r>
            <w:proofErr w:type="spellStart"/>
            <w:r>
              <w:t>руб</w:t>
            </w:r>
            <w:proofErr w:type="spellEnd"/>
            <w:r>
              <w:t>/час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00:00-08:00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</w:tr>
      <w:tr w:rsidR="00A64050" w:rsidTr="00A640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08:00-24:00</w:t>
            </w:r>
          </w:p>
        </w:tc>
        <w:tc>
          <w:tcPr>
            <w:tcW w:w="0" w:type="auto"/>
            <w:vAlign w:val="center"/>
            <w:hideMark/>
          </w:tcPr>
          <w:p w:rsidR="00A64050" w:rsidRDefault="00A64050"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</w:tbl>
    <w:p w:rsidR="00A64050" w:rsidRDefault="00A64050" w:rsidP="00A6405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учету подлежит только </w:t>
      </w:r>
      <w:r>
        <w:rPr>
          <w:rStyle w:val="a4"/>
        </w:rPr>
        <w:t>входящий</w:t>
      </w:r>
      <w:r>
        <w:t xml:space="preserve"> трафик</w:t>
      </w:r>
    </w:p>
    <w:p w:rsidR="00A64050" w:rsidRDefault="00A64050" w:rsidP="00A6405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>выделяется один динамический IP-адрес</w:t>
      </w:r>
    </w:p>
    <w:p w:rsidR="00A64050" w:rsidRDefault="00A64050" w:rsidP="00A6405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схема оплаты — авансовая (предоплата)</w:t>
      </w:r>
    </w:p>
    <w:p w:rsidR="00A64050" w:rsidRDefault="00A64050" w:rsidP="00A64050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все цены указаны в рублях</w:t>
      </w:r>
    </w:p>
    <w:p w:rsidR="002479B5" w:rsidRPr="00A64050" w:rsidRDefault="002479B5" w:rsidP="00A64050"/>
    <w:sectPr w:rsidR="002479B5" w:rsidRPr="00A6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F6A"/>
    <w:multiLevelType w:val="multilevel"/>
    <w:tmpl w:val="93B8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61B7E"/>
    <w:multiLevelType w:val="multilevel"/>
    <w:tmpl w:val="D58C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201B5"/>
    <w:multiLevelType w:val="multilevel"/>
    <w:tmpl w:val="4EAA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76FCC"/>
    <w:multiLevelType w:val="multilevel"/>
    <w:tmpl w:val="5C0C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20AB3"/>
    <w:multiLevelType w:val="multilevel"/>
    <w:tmpl w:val="7324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30398"/>
    <w:multiLevelType w:val="multilevel"/>
    <w:tmpl w:val="3FA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DC2060"/>
    <w:multiLevelType w:val="multilevel"/>
    <w:tmpl w:val="75C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6935B6"/>
    <w:rsid w:val="007023D5"/>
    <w:rsid w:val="007D13DF"/>
    <w:rsid w:val="007E690F"/>
    <w:rsid w:val="009B31C7"/>
    <w:rsid w:val="00A247A5"/>
    <w:rsid w:val="00A30BFE"/>
    <w:rsid w:val="00A64050"/>
    <w:rsid w:val="00AD3233"/>
    <w:rsid w:val="00CB10A6"/>
    <w:rsid w:val="00D923BA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13</cp:revision>
  <dcterms:created xsi:type="dcterms:W3CDTF">2019-03-25T02:27:00Z</dcterms:created>
  <dcterms:modified xsi:type="dcterms:W3CDTF">2019-03-25T02:58:00Z</dcterms:modified>
</cp:coreProperties>
</file>